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FE" w:rsidRDefault="003C7EFE" w:rsidP="004F6C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</w:p>
    <w:p w:rsidR="001E4AA8" w:rsidRPr="0027615C" w:rsidRDefault="001E4AA8" w:rsidP="001E4AA8">
      <w:pPr>
        <w:pStyle w:val="Normal1"/>
        <w:spacing w:before="0" w:beforeAutospacing="0" w:after="48" w:afterAutospacing="0" w:line="276" w:lineRule="auto"/>
        <w:ind w:firstLine="360"/>
        <w:jc w:val="center"/>
        <w:rPr>
          <w:rFonts w:ascii="Arial" w:hAnsi="Arial" w:cs="Arial"/>
          <w:b/>
          <w:u w:val="single"/>
        </w:rPr>
      </w:pPr>
      <w:r w:rsidRPr="0027615C">
        <w:rPr>
          <w:rFonts w:ascii="Arial" w:hAnsi="Arial" w:cs="Arial"/>
          <w:b/>
          <w:u w:val="single"/>
        </w:rPr>
        <w:t>ANEXO II</w:t>
      </w:r>
      <w:bookmarkStart w:id="0" w:name="_GoBack"/>
      <w:bookmarkEnd w:id="0"/>
    </w:p>
    <w:p w:rsidR="001E4AA8" w:rsidRPr="00B840F1" w:rsidRDefault="001E4AA8" w:rsidP="001E4AA8">
      <w:pPr>
        <w:spacing w:after="120" w:line="276" w:lineRule="auto"/>
        <w:jc w:val="center"/>
        <w:rPr>
          <w:rFonts w:ascii="Arial" w:hAnsi="Arial" w:cs="Arial"/>
          <w:b/>
        </w:rPr>
      </w:pPr>
      <w:r w:rsidRPr="00B840F1">
        <w:rPr>
          <w:rFonts w:ascii="Arial" w:hAnsi="Arial" w:cs="Arial"/>
          <w:b/>
        </w:rPr>
        <w:t>GUIÓN PARA LAS PROPUESTAS DE CANDIDATURAS</w:t>
      </w:r>
    </w:p>
    <w:p w:rsidR="003C7EFE" w:rsidRDefault="003C7EFE" w:rsidP="00E63109">
      <w:pPr>
        <w:spacing w:before="240" w:after="120" w:line="320" w:lineRule="exact"/>
        <w:ind w:firstLine="284"/>
        <w:rPr>
          <w:rFonts w:ascii="Arial" w:hAnsi="Arial" w:cs="Arial"/>
          <w:b/>
        </w:rPr>
      </w:pPr>
    </w:p>
    <w:p w:rsidR="001E4AA8" w:rsidRPr="003C7EFE" w:rsidRDefault="001E4AA8" w:rsidP="00E63109">
      <w:pPr>
        <w:spacing w:before="240" w:after="120" w:line="320" w:lineRule="exact"/>
        <w:ind w:firstLine="284"/>
        <w:rPr>
          <w:rFonts w:ascii="Arial" w:hAnsi="Arial" w:cs="Arial"/>
          <w:b/>
        </w:rPr>
      </w:pPr>
      <w:r w:rsidRPr="003C7EFE">
        <w:rPr>
          <w:rFonts w:ascii="Arial" w:hAnsi="Arial" w:cs="Arial"/>
          <w:b/>
        </w:rPr>
        <w:t>INFORMACIÓN GENERAL:</w:t>
      </w:r>
    </w:p>
    <w:p w:rsidR="001E4AA8" w:rsidRPr="003C7EFE" w:rsidRDefault="001E4AA8" w:rsidP="00605C15">
      <w:pPr>
        <w:spacing w:before="240" w:after="120" w:line="320" w:lineRule="exact"/>
        <w:ind w:left="284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A fin de facilitar al jurado la valoración de las candidaturas, se ha de seguir el guion que se indica a continuación.</w:t>
      </w:r>
    </w:p>
    <w:p w:rsidR="00E63109" w:rsidRPr="003C7EFE" w:rsidRDefault="001E4AA8" w:rsidP="00E63109">
      <w:pPr>
        <w:numPr>
          <w:ilvl w:val="0"/>
          <w:numId w:val="2"/>
        </w:numPr>
        <w:spacing w:before="120" w:after="120" w:line="320" w:lineRule="exact"/>
        <w:ind w:left="284" w:firstLine="0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 xml:space="preserve">Las candidaturas deberán </w:t>
      </w:r>
      <w:r w:rsidR="004F6C28" w:rsidRPr="003C7EFE">
        <w:rPr>
          <w:rFonts w:ascii="Arial" w:hAnsi="Arial" w:cs="Arial"/>
        </w:rPr>
        <w:t>presentarse en el formulario que aparece en la convoc</w:t>
      </w:r>
      <w:r w:rsidR="00E63109" w:rsidRPr="003C7EFE">
        <w:rPr>
          <w:rFonts w:ascii="Arial" w:hAnsi="Arial" w:cs="Arial"/>
        </w:rPr>
        <w:t>a</w:t>
      </w:r>
      <w:r w:rsidR="004F6C28" w:rsidRPr="003C7EFE">
        <w:rPr>
          <w:rFonts w:ascii="Arial" w:hAnsi="Arial" w:cs="Arial"/>
        </w:rPr>
        <w:t>toria. Se puede</w:t>
      </w:r>
      <w:r w:rsidR="008F6F68" w:rsidRPr="003C7EFE">
        <w:rPr>
          <w:rFonts w:ascii="Arial" w:hAnsi="Arial" w:cs="Arial"/>
        </w:rPr>
        <w:t>n</w:t>
      </w:r>
      <w:r w:rsidR="004F6C28" w:rsidRPr="003C7EFE">
        <w:rPr>
          <w:rFonts w:ascii="Arial" w:hAnsi="Arial" w:cs="Arial"/>
        </w:rPr>
        <w:t xml:space="preserve"> presentar documento</w:t>
      </w:r>
      <w:r w:rsidR="00E63109" w:rsidRPr="003C7EFE">
        <w:rPr>
          <w:rFonts w:ascii="Arial" w:hAnsi="Arial" w:cs="Arial"/>
        </w:rPr>
        <w:t>s</w:t>
      </w:r>
      <w:r w:rsidR="004F6C28" w:rsidRPr="003C7EFE">
        <w:rPr>
          <w:rFonts w:ascii="Arial" w:hAnsi="Arial" w:cs="Arial"/>
        </w:rPr>
        <w:t xml:space="preserve"> </w:t>
      </w:r>
      <w:r w:rsidR="00E63109" w:rsidRPr="003C7EFE">
        <w:rPr>
          <w:rFonts w:ascii="Arial" w:hAnsi="Arial" w:cs="Arial"/>
        </w:rPr>
        <w:t xml:space="preserve">anexos relativos a la candidatura que deben </w:t>
      </w:r>
      <w:r w:rsidR="004F6C28" w:rsidRPr="003C7EFE">
        <w:rPr>
          <w:rFonts w:ascii="Arial" w:hAnsi="Arial" w:cs="Arial"/>
        </w:rPr>
        <w:t>t</w:t>
      </w:r>
      <w:r w:rsidRPr="003C7EFE">
        <w:rPr>
          <w:rFonts w:ascii="Arial" w:hAnsi="Arial" w:cs="Arial"/>
        </w:rPr>
        <w:t>ener una extensión máxima de 4 páginas, con letra “Arial” tamaño 12, con interlineado 1,5</w:t>
      </w:r>
      <w:r w:rsidR="00E63109" w:rsidRPr="003C7EFE">
        <w:rPr>
          <w:rFonts w:ascii="Arial" w:hAnsi="Arial" w:cs="Arial"/>
        </w:rPr>
        <w:t>.</w:t>
      </w:r>
    </w:p>
    <w:p w:rsidR="008F6F68" w:rsidRPr="003C7EFE" w:rsidRDefault="00E63109" w:rsidP="008F6F68">
      <w:pPr>
        <w:numPr>
          <w:ilvl w:val="0"/>
          <w:numId w:val="2"/>
        </w:numPr>
        <w:spacing w:before="240" w:after="120" w:line="320" w:lineRule="exact"/>
        <w:ind w:left="284" w:firstLine="0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La presentación se realizará a través del Regis</w:t>
      </w:r>
      <w:r w:rsidR="001E4AA8" w:rsidRPr="003C7EFE">
        <w:rPr>
          <w:rFonts w:ascii="Arial" w:hAnsi="Arial" w:cs="Arial"/>
        </w:rPr>
        <w:t xml:space="preserve">tro General de la Consejería de Mujer, Igualdad, LGTBI, Familias y Política Social, (Avenida de la Fama n.º 3, Murcia), en cualquiera de los Registros determinados por la normativa vigente, en las Oficinas de Correos en su forma reglamentaria, o de acuerdo a lo dispuesto en el Artículo 16.4 de la Ley 39/2015, de 1 de octubre, de Procedimiento Administrativo Común de las Administraciones Públicas, remitiéndose a la Dirección General </w:t>
      </w:r>
      <w:r w:rsidR="008F6F68" w:rsidRPr="003C7EFE">
        <w:rPr>
          <w:rFonts w:ascii="Arial" w:hAnsi="Arial" w:cs="Arial"/>
        </w:rPr>
        <w:t>de Mujer y Diversidad de Género.</w:t>
      </w:r>
    </w:p>
    <w:p w:rsidR="008F6F68" w:rsidRPr="003C7EFE" w:rsidRDefault="008F6F68" w:rsidP="008F6F68">
      <w:pPr>
        <w:numPr>
          <w:ilvl w:val="0"/>
          <w:numId w:val="2"/>
        </w:numPr>
        <w:spacing w:before="240" w:after="120" w:line="320" w:lineRule="exact"/>
        <w:ind w:left="284" w:firstLine="0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Que la presentación de las candidaturas se realizará a través del formulario correspondiente al procedimiento 1564 (Anexo I) de esta Resolución.</w:t>
      </w:r>
    </w:p>
    <w:p w:rsidR="003C7EFE" w:rsidRDefault="003C7EFE" w:rsidP="00E63109">
      <w:pPr>
        <w:spacing w:before="240" w:after="120" w:line="320" w:lineRule="exact"/>
        <w:ind w:left="567" w:hanging="283"/>
        <w:rPr>
          <w:rFonts w:ascii="Arial" w:hAnsi="Arial" w:cs="Arial"/>
          <w:b/>
        </w:rPr>
      </w:pPr>
    </w:p>
    <w:p w:rsidR="001E4AA8" w:rsidRPr="003C7EFE" w:rsidRDefault="001E4AA8" w:rsidP="00E63109">
      <w:pPr>
        <w:spacing w:before="240" w:after="120" w:line="320" w:lineRule="exact"/>
        <w:ind w:left="567" w:hanging="283"/>
        <w:rPr>
          <w:rFonts w:ascii="Arial" w:hAnsi="Arial" w:cs="Arial"/>
          <w:b/>
        </w:rPr>
      </w:pPr>
      <w:r w:rsidRPr="003C7EFE">
        <w:rPr>
          <w:rFonts w:ascii="Arial" w:hAnsi="Arial" w:cs="Arial"/>
          <w:b/>
        </w:rPr>
        <w:t>MODALIDAD DE LAS DISTINCIONES Y PRESENTACIÓN</w:t>
      </w:r>
      <w:r w:rsidR="008F6F68" w:rsidRPr="003C7EFE">
        <w:rPr>
          <w:rFonts w:ascii="Arial" w:hAnsi="Arial" w:cs="Arial"/>
          <w:b/>
        </w:rPr>
        <w:t>:</w:t>
      </w:r>
    </w:p>
    <w:p w:rsidR="001E4AA8" w:rsidRPr="003C7EFE" w:rsidRDefault="001E4AA8" w:rsidP="001E4AA8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Señalar</w:t>
      </w:r>
      <w:r w:rsidR="00C27810" w:rsidRPr="003C7EFE">
        <w:rPr>
          <w:rFonts w:ascii="Arial" w:hAnsi="Arial" w:cs="Arial"/>
        </w:rPr>
        <w:t xml:space="preserve"> en el formulario </w:t>
      </w:r>
      <w:r w:rsidRPr="003C7EFE">
        <w:rPr>
          <w:rFonts w:ascii="Arial" w:hAnsi="Arial" w:cs="Arial"/>
        </w:rPr>
        <w:t>la opción a la que corresponde la candidatura:</w:t>
      </w:r>
    </w:p>
    <w:p w:rsidR="001E4AA8" w:rsidRPr="003C7EFE" w:rsidRDefault="003C7EFE" w:rsidP="003C7EFE">
      <w:pPr>
        <w:pStyle w:val="Textoindependiente"/>
        <w:numPr>
          <w:ilvl w:val="0"/>
          <w:numId w:val="3"/>
        </w:numPr>
        <w:tabs>
          <w:tab w:val="left" w:pos="709"/>
        </w:tabs>
        <w:spacing w:before="120" w:after="120" w:line="320" w:lineRule="exact"/>
        <w:rPr>
          <w:sz w:val="22"/>
          <w:szCs w:val="22"/>
        </w:rPr>
      </w:pPr>
      <w:r w:rsidRPr="003C7EFE">
        <w:rPr>
          <w:b/>
          <w:sz w:val="22"/>
          <w:szCs w:val="22"/>
        </w:rPr>
        <w:t>Propuesta por las Secretarías Generales de las Consejerías de la Comunidad Autónoma de la Región de Murcia</w:t>
      </w:r>
      <w:r>
        <w:rPr>
          <w:sz w:val="22"/>
          <w:szCs w:val="22"/>
        </w:rPr>
        <w:t>: u</w:t>
      </w:r>
      <w:r w:rsidR="001E4AA8" w:rsidRPr="003C7EFE">
        <w:rPr>
          <w:sz w:val="22"/>
          <w:szCs w:val="22"/>
        </w:rPr>
        <w:t>na distinción a aquellas personas físicas, instituciones, asociaciones, entidades y demás personas jurídicas que hayan destacado en cualquier ámbito en su lucha contra la violencia hacia las mujeres.</w:t>
      </w:r>
    </w:p>
    <w:p w:rsidR="001E4AA8" w:rsidRPr="003C7EFE" w:rsidRDefault="003C7EFE" w:rsidP="003C7EFE">
      <w:pPr>
        <w:pStyle w:val="Textoindependiente"/>
        <w:numPr>
          <w:ilvl w:val="0"/>
          <w:numId w:val="3"/>
        </w:numPr>
        <w:tabs>
          <w:tab w:val="left" w:pos="709"/>
        </w:tabs>
        <w:spacing w:before="120" w:after="120" w:line="320" w:lineRule="exact"/>
        <w:rPr>
          <w:sz w:val="22"/>
          <w:szCs w:val="22"/>
        </w:rPr>
      </w:pPr>
      <w:r w:rsidRPr="003C7EFE">
        <w:rPr>
          <w:b/>
          <w:sz w:val="22"/>
          <w:szCs w:val="22"/>
        </w:rPr>
        <w:t>Propuesta por las entidades locales de la Región de Murcia:</w:t>
      </w:r>
      <w:r>
        <w:rPr>
          <w:sz w:val="22"/>
          <w:szCs w:val="22"/>
        </w:rPr>
        <w:t xml:space="preserve"> u</w:t>
      </w:r>
      <w:r w:rsidR="001E4AA8" w:rsidRPr="003C7EFE">
        <w:rPr>
          <w:sz w:val="22"/>
          <w:szCs w:val="22"/>
        </w:rPr>
        <w:t>na distinción al colectivo que haya puesto en marcha un proyecto destacado por su importancia y compromiso en su lucha contra la violencia de géne</w:t>
      </w:r>
      <w:r w:rsidR="00B1047D">
        <w:rPr>
          <w:sz w:val="22"/>
          <w:szCs w:val="22"/>
        </w:rPr>
        <w:t>ro en el ámbito regional.</w:t>
      </w:r>
    </w:p>
    <w:p w:rsidR="001E4AA8" w:rsidRDefault="003C7EFE" w:rsidP="003C7EFE">
      <w:pPr>
        <w:pStyle w:val="Textoindependiente"/>
        <w:numPr>
          <w:ilvl w:val="0"/>
          <w:numId w:val="3"/>
        </w:numPr>
        <w:tabs>
          <w:tab w:val="left" w:pos="709"/>
        </w:tabs>
        <w:spacing w:before="120" w:after="120" w:line="320" w:lineRule="exact"/>
        <w:rPr>
          <w:sz w:val="22"/>
          <w:szCs w:val="22"/>
        </w:rPr>
      </w:pPr>
      <w:r w:rsidRPr="003C7EFE">
        <w:rPr>
          <w:b/>
          <w:sz w:val="22"/>
          <w:szCs w:val="22"/>
        </w:rPr>
        <w:t>Propuesta por asociaciones, entidades y personas físicas o jurídicas:</w:t>
      </w:r>
      <w:r>
        <w:rPr>
          <w:sz w:val="22"/>
          <w:szCs w:val="22"/>
        </w:rPr>
        <w:t xml:space="preserve"> u</w:t>
      </w:r>
      <w:r w:rsidR="001E4AA8" w:rsidRPr="003C7EFE">
        <w:rPr>
          <w:sz w:val="22"/>
          <w:szCs w:val="22"/>
        </w:rPr>
        <w:t xml:space="preserve">na distinción a aquellas personas físicas, instituciones, asociaciones, entidades y demás personas jurídicas que hayan destacado en cuanto a la detección, </w:t>
      </w:r>
      <w:r w:rsidR="001E4AA8" w:rsidRPr="003C7EFE">
        <w:rPr>
          <w:sz w:val="22"/>
          <w:szCs w:val="22"/>
        </w:rPr>
        <w:lastRenderedPageBreak/>
        <w:t>coordinación y atención en la lucha contra la violencia hacia las mujeres en el ámbito local en la Región de Murcia</w:t>
      </w:r>
      <w:r w:rsidR="00B1047D">
        <w:rPr>
          <w:sz w:val="22"/>
          <w:szCs w:val="22"/>
        </w:rPr>
        <w:t>.</w:t>
      </w:r>
    </w:p>
    <w:p w:rsidR="003C7EFE" w:rsidRDefault="003C7EFE" w:rsidP="001E4AA8">
      <w:pPr>
        <w:spacing w:after="120" w:line="276" w:lineRule="auto"/>
        <w:ind w:firstLine="284"/>
        <w:jc w:val="both"/>
        <w:rPr>
          <w:rFonts w:ascii="Arial" w:eastAsia="Times New Roman" w:hAnsi="Arial" w:cs="Arial"/>
        </w:rPr>
      </w:pPr>
    </w:p>
    <w:p w:rsidR="003C7EFE" w:rsidRDefault="003C7EFE" w:rsidP="003C7EFE">
      <w:pPr>
        <w:spacing w:after="120" w:line="276" w:lineRule="auto"/>
        <w:ind w:firstLine="284"/>
        <w:jc w:val="both"/>
        <w:rPr>
          <w:rFonts w:ascii="Arial" w:eastAsia="Times New Roman" w:hAnsi="Arial" w:cs="Arial"/>
        </w:rPr>
      </w:pPr>
    </w:p>
    <w:p w:rsidR="001E4AA8" w:rsidRPr="003C7EFE" w:rsidRDefault="001E4AA8" w:rsidP="003C7EFE">
      <w:pPr>
        <w:spacing w:after="120" w:line="276" w:lineRule="auto"/>
        <w:ind w:firstLine="284"/>
        <w:jc w:val="both"/>
        <w:rPr>
          <w:rFonts w:ascii="Arial" w:hAnsi="Arial" w:cs="Arial"/>
          <w:b/>
        </w:rPr>
      </w:pPr>
      <w:r w:rsidRPr="003C7EFE">
        <w:rPr>
          <w:rFonts w:ascii="Arial" w:hAnsi="Arial" w:cs="Arial"/>
          <w:b/>
        </w:rPr>
        <w:t>DATOS PERSONALES: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Nombre y apellidos o nombre de la Institución que se propone para la distinción: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Domicilio particular.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Teléfonos de contacto.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Correo electrónico.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Profesión y/</w:t>
      </w:r>
      <w:proofErr w:type="spellStart"/>
      <w:r w:rsidRPr="003C7EFE">
        <w:rPr>
          <w:rFonts w:ascii="Arial" w:hAnsi="Arial" w:cs="Arial"/>
        </w:rPr>
        <w:t>o</w:t>
      </w:r>
      <w:proofErr w:type="spellEnd"/>
      <w:r w:rsidRPr="003C7EFE">
        <w:rPr>
          <w:rFonts w:ascii="Arial" w:hAnsi="Arial" w:cs="Arial"/>
        </w:rPr>
        <w:t xml:space="preserve"> ocupación.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Domicilio laboral.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Teléfono, fax y correo electrónico del lugar de trabajo o institución que representa.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Nombre y apellidos o nombre de la Institución que propone: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Teléfonos de contacto.</w:t>
      </w:r>
    </w:p>
    <w:p w:rsidR="001E4AA8" w:rsidRPr="003C7EFE" w:rsidRDefault="001E4AA8" w:rsidP="00E63109">
      <w:pPr>
        <w:numPr>
          <w:ilvl w:val="0"/>
          <w:numId w:val="1"/>
        </w:numPr>
        <w:autoSpaceDE w:val="0"/>
        <w:autoSpaceDN w:val="0"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Correo electrónico.</w:t>
      </w:r>
    </w:p>
    <w:p w:rsidR="001E4AA8" w:rsidRPr="003C7EFE" w:rsidRDefault="00C27810" w:rsidP="002046E3">
      <w:pPr>
        <w:numPr>
          <w:ilvl w:val="0"/>
          <w:numId w:val="1"/>
        </w:numPr>
        <w:autoSpaceDE w:val="0"/>
        <w:autoSpaceDN w:val="0"/>
        <w:spacing w:before="240" w:after="120" w:line="320" w:lineRule="exact"/>
        <w:ind w:left="714" w:hanging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Personas allegadas de contacto: (nombre y apellidos, teléfono de contacto, relación con la persona propuesta, etc.)</w:t>
      </w:r>
    </w:p>
    <w:p w:rsidR="001E4AA8" w:rsidRPr="003C7EFE" w:rsidRDefault="001E4AA8" w:rsidP="002046E3">
      <w:pPr>
        <w:autoSpaceDE w:val="0"/>
        <w:autoSpaceDN w:val="0"/>
        <w:spacing w:before="240" w:after="120" w:line="320" w:lineRule="exact"/>
        <w:ind w:left="720" w:hanging="720"/>
        <w:jc w:val="both"/>
        <w:rPr>
          <w:rFonts w:ascii="Arial" w:hAnsi="Arial" w:cs="Arial"/>
          <w:b/>
        </w:rPr>
      </w:pPr>
      <w:r w:rsidRPr="003C7EFE">
        <w:rPr>
          <w:rFonts w:ascii="Arial" w:hAnsi="Arial" w:cs="Arial"/>
          <w:b/>
        </w:rPr>
        <w:t>RESPECTO A LA CANDIDATURA</w:t>
      </w:r>
    </w:p>
    <w:p w:rsidR="001E4AA8" w:rsidRPr="003C7EFE" w:rsidRDefault="002046E3" w:rsidP="002046E3">
      <w:pPr>
        <w:spacing w:before="240" w:after="120" w:line="320" w:lineRule="exact"/>
        <w:ind w:firstLine="357"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>Se cumplimentará u</w:t>
      </w:r>
      <w:r w:rsidR="00C27810" w:rsidRPr="003C7EFE">
        <w:rPr>
          <w:rFonts w:ascii="Arial" w:hAnsi="Arial" w:cs="Arial"/>
        </w:rPr>
        <w:t>n b</w:t>
      </w:r>
      <w:r w:rsidR="001E4AA8" w:rsidRPr="003C7EFE">
        <w:rPr>
          <w:rFonts w:ascii="Arial" w:hAnsi="Arial" w:cs="Arial"/>
        </w:rPr>
        <w:t>reve resumen del recorrido profesional y personal</w:t>
      </w:r>
      <w:r w:rsidR="00C27810" w:rsidRPr="003C7EFE">
        <w:rPr>
          <w:rFonts w:ascii="Arial" w:hAnsi="Arial" w:cs="Arial"/>
        </w:rPr>
        <w:t xml:space="preserve"> en el formulario, junto con enlaces de interés y las a</w:t>
      </w:r>
      <w:r w:rsidR="001E4AA8" w:rsidRPr="003C7EFE">
        <w:rPr>
          <w:rFonts w:ascii="Arial" w:hAnsi="Arial" w:cs="Arial"/>
        </w:rPr>
        <w:t>ctividades, acciones, proyectos o méritos realizados más destacados en la lucha contra la violencia hacia la mujer</w:t>
      </w:r>
      <w:r w:rsidR="00C27810" w:rsidRPr="003C7EFE">
        <w:rPr>
          <w:rFonts w:ascii="Arial" w:hAnsi="Arial" w:cs="Arial"/>
        </w:rPr>
        <w:t>; f</w:t>
      </w:r>
      <w:r w:rsidR="001E4AA8" w:rsidRPr="003C7EFE">
        <w:rPr>
          <w:rFonts w:ascii="Arial" w:hAnsi="Arial" w:cs="Arial"/>
        </w:rPr>
        <w:t>undamentación de las razones por las que se considera que la persona o entidad es merecedora de la distinción (o ha de ser distinguida)</w:t>
      </w:r>
      <w:r w:rsidR="004F6C28" w:rsidRPr="003C7EFE">
        <w:rPr>
          <w:rFonts w:ascii="Arial" w:hAnsi="Arial" w:cs="Arial"/>
        </w:rPr>
        <w:t>.</w:t>
      </w:r>
    </w:p>
    <w:p w:rsidR="00C27810" w:rsidRPr="003C7EFE" w:rsidRDefault="00C27810" w:rsidP="002046E3">
      <w:pPr>
        <w:spacing w:before="240" w:after="120" w:line="320" w:lineRule="exact"/>
        <w:ind w:left="720" w:hanging="720"/>
        <w:jc w:val="both"/>
        <w:rPr>
          <w:rFonts w:ascii="Arial" w:hAnsi="Arial" w:cs="Arial"/>
          <w:b/>
        </w:rPr>
      </w:pPr>
      <w:r w:rsidRPr="003C7EFE">
        <w:rPr>
          <w:rFonts w:ascii="Arial" w:hAnsi="Arial" w:cs="Arial"/>
          <w:b/>
        </w:rPr>
        <w:t>OTROS</w:t>
      </w:r>
    </w:p>
    <w:p w:rsidR="001E4AA8" w:rsidRPr="003C7EFE" w:rsidRDefault="00C27810" w:rsidP="00E63109">
      <w:pPr>
        <w:spacing w:before="240" w:after="120" w:line="320" w:lineRule="exact"/>
        <w:ind w:firstLine="426"/>
        <w:contextualSpacing/>
        <w:jc w:val="both"/>
        <w:rPr>
          <w:rFonts w:ascii="Arial" w:hAnsi="Arial" w:cs="Arial"/>
        </w:rPr>
      </w:pPr>
      <w:r w:rsidRPr="003C7EFE">
        <w:rPr>
          <w:rFonts w:ascii="Arial" w:hAnsi="Arial" w:cs="Arial"/>
        </w:rPr>
        <w:t xml:space="preserve">Se podrá presentar, como anexo al formulario, un documento de candidatura con una extensión máxima de 4 páginas, con letra “Arial” tamaño 12, con interlineado 1,5, también </w:t>
      </w:r>
      <w:r w:rsidR="001E4AA8" w:rsidRPr="003C7EFE">
        <w:rPr>
          <w:rFonts w:ascii="Arial" w:hAnsi="Arial" w:cs="Arial"/>
        </w:rPr>
        <w:t>se pueden adjuntar recortes de prensa, fotografías, escritos, méritos reconocidos etc.</w:t>
      </w:r>
    </w:p>
    <w:p w:rsidR="00154675" w:rsidRPr="003C7EFE" w:rsidRDefault="00154675" w:rsidP="00D839AC">
      <w:pPr>
        <w:tabs>
          <w:tab w:val="left" w:pos="426"/>
          <w:tab w:val="left" w:pos="3402"/>
        </w:tabs>
        <w:rPr>
          <w:highlight w:val="cyan"/>
        </w:rPr>
      </w:pPr>
    </w:p>
    <w:sectPr w:rsidR="00154675" w:rsidRPr="003C7EFE" w:rsidSect="00605C15">
      <w:headerReference w:type="default" r:id="rId8"/>
      <w:pgSz w:w="11906" w:h="16838"/>
      <w:pgMar w:top="2552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8C" w:rsidRDefault="00793D8C" w:rsidP="00767DCD">
      <w:r>
        <w:separator/>
      </w:r>
    </w:p>
  </w:endnote>
  <w:endnote w:type="continuationSeparator" w:id="0">
    <w:p w:rsidR="00793D8C" w:rsidRDefault="00793D8C" w:rsidP="007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8C" w:rsidRDefault="00793D8C" w:rsidP="00767DCD">
      <w:r>
        <w:separator/>
      </w:r>
    </w:p>
  </w:footnote>
  <w:footnote w:type="continuationSeparator" w:id="0">
    <w:p w:rsidR="00793D8C" w:rsidRDefault="00793D8C" w:rsidP="007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C" w:rsidRDefault="00793D8C">
    <w:pPr>
      <w:pStyle w:val="Encabezado"/>
    </w:pPr>
    <w:r w:rsidRPr="00767DC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E47063" wp14:editId="6CB84D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92000" cy="1576800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33" b="4806"/>
                  <a:stretch/>
                </pic:blipFill>
                <pic:spPr bwMode="auto">
                  <a:xfrm>
                    <a:off x="0" y="0"/>
                    <a:ext cx="2592000" cy="15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D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A5302" wp14:editId="19FF5B81">
          <wp:simplePos x="0" y="0"/>
          <wp:positionH relativeFrom="page">
            <wp:posOffset>9470755</wp:posOffset>
          </wp:positionH>
          <wp:positionV relativeFrom="page">
            <wp:posOffset>21563</wp:posOffset>
          </wp:positionV>
          <wp:extent cx="1242000" cy="15948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46" b="3828"/>
                  <a:stretch/>
                </pic:blipFill>
                <pic:spPr bwMode="auto">
                  <a:xfrm>
                    <a:off x="0" y="0"/>
                    <a:ext cx="1242000" cy="15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25B"/>
    <w:multiLevelType w:val="hybridMultilevel"/>
    <w:tmpl w:val="66844B1E"/>
    <w:lvl w:ilvl="0" w:tplc="1D6C0A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24D93"/>
    <w:multiLevelType w:val="hybridMultilevel"/>
    <w:tmpl w:val="7B945C96"/>
    <w:lvl w:ilvl="0" w:tplc="79BE06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716341"/>
    <w:multiLevelType w:val="hybridMultilevel"/>
    <w:tmpl w:val="ED1A8362"/>
    <w:lvl w:ilvl="0" w:tplc="1D6C0AB4"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32AF16EA"/>
    <w:multiLevelType w:val="hybridMultilevel"/>
    <w:tmpl w:val="CC72C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36A4"/>
    <w:multiLevelType w:val="hybridMultilevel"/>
    <w:tmpl w:val="C1985B60"/>
    <w:lvl w:ilvl="0" w:tplc="1D6C0A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1"/>
    <w:rsid w:val="00030FF5"/>
    <w:rsid w:val="00152538"/>
    <w:rsid w:val="00154675"/>
    <w:rsid w:val="001C1356"/>
    <w:rsid w:val="001E4AA8"/>
    <w:rsid w:val="002046E3"/>
    <w:rsid w:val="002B4344"/>
    <w:rsid w:val="00352221"/>
    <w:rsid w:val="003A20FD"/>
    <w:rsid w:val="003C7EFE"/>
    <w:rsid w:val="003E59C1"/>
    <w:rsid w:val="00405D7B"/>
    <w:rsid w:val="00424254"/>
    <w:rsid w:val="00431671"/>
    <w:rsid w:val="004F08EE"/>
    <w:rsid w:val="004F6C28"/>
    <w:rsid w:val="00514D3C"/>
    <w:rsid w:val="005200C9"/>
    <w:rsid w:val="005A184A"/>
    <w:rsid w:val="00605C15"/>
    <w:rsid w:val="0062678E"/>
    <w:rsid w:val="00642ECC"/>
    <w:rsid w:val="0065018F"/>
    <w:rsid w:val="00767DCD"/>
    <w:rsid w:val="00793D8C"/>
    <w:rsid w:val="00822F6A"/>
    <w:rsid w:val="00847982"/>
    <w:rsid w:val="008C7A05"/>
    <w:rsid w:val="008D455B"/>
    <w:rsid w:val="008F23AB"/>
    <w:rsid w:val="008F6F68"/>
    <w:rsid w:val="00957C26"/>
    <w:rsid w:val="00962CF2"/>
    <w:rsid w:val="00984479"/>
    <w:rsid w:val="00AD3898"/>
    <w:rsid w:val="00AE403D"/>
    <w:rsid w:val="00AF51AF"/>
    <w:rsid w:val="00B1047D"/>
    <w:rsid w:val="00BF266F"/>
    <w:rsid w:val="00C27810"/>
    <w:rsid w:val="00D6436F"/>
    <w:rsid w:val="00D72D61"/>
    <w:rsid w:val="00D839AC"/>
    <w:rsid w:val="00DF1796"/>
    <w:rsid w:val="00E53449"/>
    <w:rsid w:val="00E54394"/>
    <w:rsid w:val="00E63109"/>
    <w:rsid w:val="00F0553E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960EA15-E8EC-4128-8E4E-3B896CD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C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7DC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67DCD"/>
  </w:style>
  <w:style w:type="paragraph" w:styleId="Piedepgina">
    <w:name w:val="footer"/>
    <w:basedOn w:val="Normal"/>
    <w:link w:val="PiedepginaCar"/>
    <w:unhideWhenUsed/>
    <w:rsid w:val="00767DC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67DCD"/>
  </w:style>
  <w:style w:type="paragraph" w:styleId="Prrafodelista">
    <w:name w:val="List Paragraph"/>
    <w:basedOn w:val="Normal"/>
    <w:uiPriority w:val="34"/>
    <w:qFormat/>
    <w:rsid w:val="00FF2F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018F"/>
    <w:rPr>
      <w:color w:val="808080"/>
    </w:rPr>
  </w:style>
  <w:style w:type="table" w:styleId="Tablaconcuadrcula">
    <w:name w:val="Table Grid"/>
    <w:basedOn w:val="Tablanormal"/>
    <w:uiPriority w:val="39"/>
    <w:rsid w:val="00D7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E4AA8"/>
  </w:style>
  <w:style w:type="paragraph" w:customStyle="1" w:styleId="Normal1">
    <w:name w:val="Normal1"/>
    <w:basedOn w:val="Normal"/>
    <w:rsid w:val="001E4AA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1E4AA8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E4AA8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CMILFPS%20-%20DGMDG+FSE+Trasvas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F498-9EC1-42A8-920A-8F5D425D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CMILFPS - DGMDG+FSE+Trasvase - Gris.dotx</Template>
  <TotalTime>1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HERRERO MADRAZO, Mª TERESA</cp:lastModifiedBy>
  <cp:revision>3</cp:revision>
  <dcterms:created xsi:type="dcterms:W3CDTF">2021-10-14T09:25:00Z</dcterms:created>
  <dcterms:modified xsi:type="dcterms:W3CDTF">2021-10-14T09:27:00Z</dcterms:modified>
</cp:coreProperties>
</file>